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782" w:rsidRPr="00437EC9" w:rsidRDefault="00400782" w:rsidP="00437EC9">
      <w:pPr>
        <w:spacing w:line="360" w:lineRule="auto"/>
        <w:jc w:val="center"/>
        <w:rPr>
          <w:rFonts w:ascii="黑体" w:eastAsia="黑体" w:hAnsi="黑体"/>
          <w:sz w:val="36"/>
          <w:szCs w:val="36"/>
        </w:rPr>
      </w:pPr>
      <w:r w:rsidRPr="00437EC9">
        <w:rPr>
          <w:rFonts w:ascii="黑体" w:eastAsia="黑体" w:hAnsi="黑体" w:cs="黑体" w:hint="eastAsia"/>
          <w:sz w:val="36"/>
          <w:szCs w:val="36"/>
        </w:rPr>
        <w:t>江阴维尔达创客中心入驻条件及入驻</w:t>
      </w:r>
      <w:r>
        <w:rPr>
          <w:rFonts w:ascii="黑体" w:eastAsia="黑体" w:hAnsi="黑体" w:cs="黑体" w:hint="eastAsia"/>
          <w:sz w:val="36"/>
          <w:szCs w:val="36"/>
        </w:rPr>
        <w:t>、孵化</w:t>
      </w:r>
      <w:r w:rsidRPr="00437EC9">
        <w:rPr>
          <w:rFonts w:ascii="黑体" w:eastAsia="黑体" w:hAnsi="黑体" w:cs="黑体" w:hint="eastAsia"/>
          <w:sz w:val="36"/>
          <w:szCs w:val="36"/>
        </w:rPr>
        <w:t>流程</w:t>
      </w:r>
    </w:p>
    <w:p w:rsidR="00400782" w:rsidRPr="00437EC9" w:rsidRDefault="00400782" w:rsidP="00437EC9">
      <w:pPr>
        <w:spacing w:line="360" w:lineRule="auto"/>
        <w:rPr>
          <w:b/>
          <w:bCs/>
          <w:sz w:val="28"/>
          <w:szCs w:val="28"/>
        </w:rPr>
      </w:pPr>
      <w:r w:rsidRPr="00437EC9">
        <w:rPr>
          <w:rFonts w:cs="宋体" w:hint="eastAsia"/>
          <w:b/>
          <w:bCs/>
          <w:sz w:val="28"/>
          <w:szCs w:val="28"/>
        </w:rPr>
        <w:t>（一）入驻条件</w:t>
      </w:r>
      <w:r w:rsidRPr="00437EC9">
        <w:rPr>
          <w:b/>
          <w:bCs/>
          <w:sz w:val="28"/>
          <w:szCs w:val="28"/>
        </w:rPr>
        <w:t xml:space="preserve"> </w:t>
      </w:r>
    </w:p>
    <w:p w:rsidR="00400782" w:rsidRPr="00FD1634" w:rsidRDefault="00400782" w:rsidP="00437EC9">
      <w:pPr>
        <w:spacing w:line="360" w:lineRule="auto"/>
        <w:rPr>
          <w:sz w:val="28"/>
          <w:szCs w:val="28"/>
        </w:rPr>
      </w:pPr>
      <w:r w:rsidRPr="00FD1634">
        <w:rPr>
          <w:rFonts w:cs="宋体" w:hint="eastAsia"/>
          <w:sz w:val="28"/>
          <w:szCs w:val="28"/>
        </w:rPr>
        <w:t>符合以下条件的企业可申请入驻维尔达创客中心：</w:t>
      </w:r>
    </w:p>
    <w:p w:rsidR="00400782" w:rsidRPr="00A015D5" w:rsidRDefault="00400782" w:rsidP="00437EC9">
      <w:pPr>
        <w:spacing w:line="360" w:lineRule="auto"/>
        <w:rPr>
          <w:rFonts w:ascii="宋体"/>
          <w:sz w:val="28"/>
          <w:szCs w:val="28"/>
        </w:rPr>
      </w:pPr>
      <w:r w:rsidRPr="00FD1634">
        <w:rPr>
          <w:b/>
          <w:bCs/>
          <w:sz w:val="28"/>
          <w:szCs w:val="28"/>
        </w:rPr>
        <w:t>1</w:t>
      </w:r>
      <w:r w:rsidRPr="00FD1634">
        <w:rPr>
          <w:rFonts w:cs="宋体" w:hint="eastAsia"/>
          <w:b/>
          <w:bCs/>
          <w:sz w:val="28"/>
          <w:szCs w:val="28"/>
        </w:rPr>
        <w:t>．项目为：</w:t>
      </w:r>
      <w:r>
        <w:rPr>
          <w:rFonts w:cs="宋体" w:hint="eastAsia"/>
          <w:b/>
          <w:bCs/>
          <w:sz w:val="28"/>
          <w:szCs w:val="28"/>
        </w:rPr>
        <w:t>⑴</w:t>
      </w:r>
      <w:r w:rsidRPr="00FD1634">
        <w:rPr>
          <w:rFonts w:cs="宋体" w:hint="eastAsia"/>
          <w:sz w:val="28"/>
          <w:szCs w:val="28"/>
        </w:rPr>
        <w:t>有技术发明或专利的项目；工业项目中无污染、市场成长性好的项目；具体为</w:t>
      </w:r>
      <w:r>
        <w:rPr>
          <w:rFonts w:cs="宋体" w:hint="eastAsia"/>
          <w:sz w:val="28"/>
          <w:szCs w:val="28"/>
        </w:rPr>
        <w:t>高新技术、电子商务、软件开发、文化创意、专利技术转化、</w:t>
      </w:r>
      <w:r w:rsidRPr="00FD1634">
        <w:rPr>
          <w:rFonts w:cs="宋体" w:hint="eastAsia"/>
          <w:sz w:val="28"/>
          <w:szCs w:val="28"/>
        </w:rPr>
        <w:t>科技</w:t>
      </w:r>
      <w:r>
        <w:rPr>
          <w:rFonts w:cs="宋体" w:hint="eastAsia"/>
          <w:sz w:val="28"/>
          <w:szCs w:val="28"/>
        </w:rPr>
        <w:t>、</w:t>
      </w:r>
      <w:r w:rsidRPr="00FD1634">
        <w:rPr>
          <w:rFonts w:cs="宋体" w:hint="eastAsia"/>
          <w:sz w:val="28"/>
          <w:szCs w:val="28"/>
        </w:rPr>
        <w:t>管理</w:t>
      </w:r>
      <w:r>
        <w:rPr>
          <w:rFonts w:cs="宋体" w:hint="eastAsia"/>
          <w:sz w:val="28"/>
          <w:szCs w:val="28"/>
        </w:rPr>
        <w:t>、</w:t>
      </w:r>
      <w:r w:rsidRPr="00FD1634">
        <w:rPr>
          <w:rFonts w:cs="宋体" w:hint="eastAsia"/>
          <w:sz w:val="28"/>
          <w:szCs w:val="28"/>
        </w:rPr>
        <w:t>商务</w:t>
      </w:r>
      <w:r>
        <w:rPr>
          <w:rFonts w:cs="宋体" w:hint="eastAsia"/>
          <w:sz w:val="28"/>
          <w:szCs w:val="28"/>
        </w:rPr>
        <w:t>信息</w:t>
      </w:r>
      <w:r w:rsidRPr="00FD1634">
        <w:rPr>
          <w:rFonts w:cs="宋体" w:hint="eastAsia"/>
          <w:sz w:val="28"/>
          <w:szCs w:val="28"/>
        </w:rPr>
        <w:t>咨询</w:t>
      </w:r>
      <w:r>
        <w:rPr>
          <w:rFonts w:cs="宋体" w:hint="eastAsia"/>
          <w:sz w:val="28"/>
          <w:szCs w:val="28"/>
        </w:rPr>
        <w:t>服务、品牌营销策划等符合国家产业</w:t>
      </w:r>
      <w:r w:rsidRPr="00FD1634">
        <w:rPr>
          <w:rFonts w:cs="宋体" w:hint="eastAsia"/>
          <w:sz w:val="28"/>
          <w:szCs w:val="28"/>
        </w:rPr>
        <w:t>，技术创新性或商业模式创新性较强，投资小、见效快，有较好的经济和社会效益</w:t>
      </w:r>
      <w:r>
        <w:rPr>
          <w:rFonts w:cs="宋体" w:hint="eastAsia"/>
          <w:sz w:val="28"/>
          <w:szCs w:val="28"/>
        </w:rPr>
        <w:t>。</w:t>
      </w:r>
    </w:p>
    <w:p w:rsidR="00400782" w:rsidRDefault="00400782" w:rsidP="00437EC9">
      <w:pPr>
        <w:spacing w:line="360" w:lineRule="auto"/>
        <w:rPr>
          <w:sz w:val="28"/>
          <w:szCs w:val="28"/>
        </w:rPr>
      </w:pPr>
      <w:r w:rsidRPr="00A015D5">
        <w:rPr>
          <w:rFonts w:cs="宋体" w:hint="eastAsia"/>
          <w:b/>
          <w:bCs/>
          <w:sz w:val="28"/>
          <w:szCs w:val="28"/>
        </w:rPr>
        <w:t>⑵</w:t>
      </w:r>
      <w:r>
        <w:rPr>
          <w:rFonts w:cs="宋体" w:hint="eastAsia"/>
          <w:sz w:val="28"/>
          <w:szCs w:val="28"/>
        </w:rPr>
        <w:t>江阴金三角建材市场商户中须符合以下条件：</w:t>
      </w:r>
    </w:p>
    <w:p w:rsidR="00400782" w:rsidRDefault="00400782" w:rsidP="00533863">
      <w:pPr>
        <w:numPr>
          <w:ilvl w:val="0"/>
          <w:numId w:val="3"/>
        </w:numPr>
        <w:spacing w:line="360" w:lineRule="auto"/>
        <w:rPr>
          <w:sz w:val="28"/>
          <w:szCs w:val="28"/>
        </w:rPr>
      </w:pPr>
      <w:r>
        <w:rPr>
          <w:rFonts w:cs="宋体" w:hint="eastAsia"/>
          <w:sz w:val="28"/>
          <w:szCs w:val="28"/>
        </w:rPr>
        <w:t>有技术创新、商业模式创新性较强的；</w:t>
      </w:r>
    </w:p>
    <w:p w:rsidR="00400782" w:rsidRDefault="00400782" w:rsidP="00533863">
      <w:pPr>
        <w:spacing w:line="360" w:lineRule="auto"/>
        <w:rPr>
          <w:sz w:val="28"/>
          <w:szCs w:val="28"/>
        </w:rPr>
      </w:pPr>
      <w:r>
        <w:rPr>
          <w:rFonts w:cs="宋体" w:hint="eastAsia"/>
          <w:sz w:val="28"/>
          <w:szCs w:val="28"/>
        </w:rPr>
        <w:t>②适合在互联网上（如微商、电商）推销的；</w:t>
      </w:r>
    </w:p>
    <w:p w:rsidR="00400782" w:rsidRPr="00533863" w:rsidRDefault="00400782" w:rsidP="00437EC9">
      <w:pPr>
        <w:spacing w:line="360" w:lineRule="auto"/>
        <w:rPr>
          <w:sz w:val="28"/>
          <w:szCs w:val="28"/>
        </w:rPr>
      </w:pPr>
      <w:r>
        <w:rPr>
          <w:rFonts w:cs="宋体" w:hint="eastAsia"/>
          <w:sz w:val="28"/>
          <w:szCs w:val="28"/>
        </w:rPr>
        <w:t>③在建材细分领域中具有一定特色的；每个细分领域</w:t>
      </w:r>
      <w:r>
        <w:rPr>
          <w:sz w:val="28"/>
          <w:szCs w:val="28"/>
        </w:rPr>
        <w:t>1</w:t>
      </w:r>
      <w:r>
        <w:rPr>
          <w:rFonts w:cs="宋体" w:hint="eastAsia"/>
          <w:sz w:val="28"/>
          <w:szCs w:val="28"/>
        </w:rPr>
        <w:t>家入驻（如墙地砖，地板选</w:t>
      </w:r>
      <w:r>
        <w:rPr>
          <w:sz w:val="28"/>
          <w:szCs w:val="28"/>
        </w:rPr>
        <w:t>1</w:t>
      </w:r>
      <w:r>
        <w:rPr>
          <w:rFonts w:cs="宋体" w:hint="eastAsia"/>
          <w:sz w:val="28"/>
          <w:szCs w:val="28"/>
        </w:rPr>
        <w:t>家，墙壁纸、吊顶、卫浴、橱柜</w:t>
      </w:r>
      <w:r>
        <w:rPr>
          <w:sz w:val="28"/>
          <w:szCs w:val="28"/>
        </w:rPr>
        <w:t>/</w:t>
      </w:r>
      <w:r>
        <w:rPr>
          <w:rFonts w:cs="宋体" w:hint="eastAsia"/>
          <w:sz w:val="28"/>
          <w:szCs w:val="28"/>
        </w:rPr>
        <w:t>衣柜、电器开关</w:t>
      </w:r>
      <w:r>
        <w:rPr>
          <w:sz w:val="28"/>
          <w:szCs w:val="28"/>
        </w:rPr>
        <w:t>/</w:t>
      </w:r>
      <w:r>
        <w:rPr>
          <w:rFonts w:cs="宋体" w:hint="eastAsia"/>
          <w:sz w:val="28"/>
          <w:szCs w:val="28"/>
        </w:rPr>
        <w:t>灯具、窗帘、居室</w:t>
      </w:r>
      <w:r>
        <w:rPr>
          <w:sz w:val="28"/>
          <w:szCs w:val="28"/>
        </w:rPr>
        <w:t>/</w:t>
      </w:r>
      <w:r>
        <w:rPr>
          <w:rFonts w:cs="宋体" w:hint="eastAsia"/>
          <w:sz w:val="28"/>
          <w:szCs w:val="28"/>
        </w:rPr>
        <w:t>办公家具等各选</w:t>
      </w:r>
      <w:r>
        <w:rPr>
          <w:sz w:val="28"/>
          <w:szCs w:val="28"/>
        </w:rPr>
        <w:t>1</w:t>
      </w:r>
      <w:r>
        <w:rPr>
          <w:rFonts w:cs="宋体" w:hint="eastAsia"/>
          <w:sz w:val="28"/>
          <w:szCs w:val="28"/>
        </w:rPr>
        <w:t>家）。</w:t>
      </w:r>
      <w:r>
        <w:rPr>
          <w:sz w:val="28"/>
          <w:szCs w:val="28"/>
        </w:rPr>
        <w:t xml:space="preserve"> </w:t>
      </w:r>
    </w:p>
    <w:p w:rsidR="00400782" w:rsidRDefault="00400782" w:rsidP="00437EC9">
      <w:pPr>
        <w:spacing w:line="360" w:lineRule="auto"/>
        <w:rPr>
          <w:sz w:val="28"/>
          <w:szCs w:val="28"/>
        </w:rPr>
      </w:pPr>
      <w:r>
        <w:rPr>
          <w:rFonts w:cs="宋体" w:hint="eastAsia"/>
          <w:b/>
          <w:bCs/>
          <w:sz w:val="28"/>
          <w:szCs w:val="28"/>
        </w:rPr>
        <w:t>⑶</w:t>
      </w:r>
      <w:r>
        <w:rPr>
          <w:rFonts w:cs="宋体" w:hint="eastAsia"/>
          <w:sz w:val="28"/>
          <w:szCs w:val="28"/>
        </w:rPr>
        <w:t>装修设计创意团队和装修施工团队各</w:t>
      </w:r>
      <w:r>
        <w:rPr>
          <w:sz w:val="28"/>
          <w:szCs w:val="28"/>
        </w:rPr>
        <w:t>2</w:t>
      </w:r>
      <w:r>
        <w:rPr>
          <w:rFonts w:cs="宋体" w:hint="eastAsia"/>
          <w:sz w:val="28"/>
          <w:szCs w:val="28"/>
        </w:rPr>
        <w:t>家。</w:t>
      </w:r>
    </w:p>
    <w:p w:rsidR="00400782" w:rsidRPr="00FD1634" w:rsidRDefault="00400782" w:rsidP="00437EC9">
      <w:pPr>
        <w:spacing w:line="360" w:lineRule="auto"/>
        <w:rPr>
          <w:sz w:val="28"/>
          <w:szCs w:val="28"/>
        </w:rPr>
      </w:pPr>
      <w:r w:rsidRPr="00FD1634">
        <w:rPr>
          <w:rFonts w:cs="宋体" w:hint="eastAsia"/>
          <w:sz w:val="28"/>
          <w:szCs w:val="28"/>
        </w:rPr>
        <w:t>不接收以下项目申报：娱乐业、销售不动产、土地使用权、网吧等。</w:t>
      </w:r>
      <w:r w:rsidRPr="00FD1634">
        <w:rPr>
          <w:sz w:val="28"/>
          <w:szCs w:val="28"/>
        </w:rPr>
        <w:t xml:space="preserve"> </w:t>
      </w:r>
    </w:p>
    <w:p w:rsidR="00400782" w:rsidRPr="00FD1634" w:rsidRDefault="00400782" w:rsidP="00437EC9">
      <w:pPr>
        <w:spacing w:line="360" w:lineRule="auto"/>
        <w:rPr>
          <w:sz w:val="28"/>
          <w:szCs w:val="28"/>
        </w:rPr>
      </w:pPr>
      <w:r w:rsidRPr="00FD1634">
        <w:rPr>
          <w:b/>
          <w:bCs/>
          <w:sz w:val="28"/>
          <w:szCs w:val="28"/>
        </w:rPr>
        <w:t>2</w:t>
      </w:r>
      <w:r w:rsidRPr="00FD1634">
        <w:rPr>
          <w:rFonts w:cs="宋体" w:hint="eastAsia"/>
          <w:b/>
          <w:bCs/>
          <w:sz w:val="28"/>
          <w:szCs w:val="28"/>
        </w:rPr>
        <w:t>．创业主体为：</w:t>
      </w:r>
      <w:r>
        <w:rPr>
          <w:rFonts w:cs="宋体" w:hint="eastAsia"/>
          <w:sz w:val="28"/>
          <w:szCs w:val="28"/>
        </w:rPr>
        <w:t>江阴金三角建材市场商户、装修设计创意团队、装修施工团队。本地</w:t>
      </w:r>
      <w:r w:rsidRPr="00FD1634">
        <w:rPr>
          <w:rFonts w:cs="宋体" w:hint="eastAsia"/>
          <w:sz w:val="28"/>
          <w:szCs w:val="28"/>
        </w:rPr>
        <w:t>企业家（</w:t>
      </w:r>
      <w:r w:rsidRPr="008A34EE">
        <w:rPr>
          <w:rFonts w:cs="宋体" w:hint="eastAsia"/>
          <w:color w:val="0000FF"/>
          <w:sz w:val="28"/>
          <w:szCs w:val="28"/>
        </w:rPr>
        <w:t>包括管理、营销、科技人员</w:t>
      </w:r>
      <w:r w:rsidRPr="00FD1634">
        <w:rPr>
          <w:rFonts w:cs="宋体" w:hint="eastAsia"/>
          <w:sz w:val="28"/>
          <w:szCs w:val="28"/>
        </w:rPr>
        <w:t>）、务工经商人员、大中专院校</w:t>
      </w:r>
      <w:r>
        <w:rPr>
          <w:rFonts w:cs="宋体" w:hint="eastAsia"/>
          <w:sz w:val="28"/>
          <w:szCs w:val="28"/>
        </w:rPr>
        <w:t>毕业</w:t>
      </w:r>
      <w:r>
        <w:rPr>
          <w:sz w:val="28"/>
          <w:szCs w:val="28"/>
        </w:rPr>
        <w:t>5</w:t>
      </w:r>
      <w:r>
        <w:rPr>
          <w:rFonts w:cs="宋体" w:hint="eastAsia"/>
          <w:sz w:val="28"/>
          <w:szCs w:val="28"/>
        </w:rPr>
        <w:t>年内</w:t>
      </w:r>
      <w:r w:rsidRPr="00FD1634">
        <w:rPr>
          <w:rFonts w:cs="宋体" w:hint="eastAsia"/>
          <w:sz w:val="28"/>
          <w:szCs w:val="28"/>
        </w:rPr>
        <w:t>毕业生、农业致富带头人等。</w:t>
      </w:r>
      <w:r w:rsidRPr="00FD1634">
        <w:rPr>
          <w:sz w:val="28"/>
          <w:szCs w:val="28"/>
        </w:rPr>
        <w:t xml:space="preserve"> </w:t>
      </w:r>
    </w:p>
    <w:p w:rsidR="00400782" w:rsidRPr="00FD1634" w:rsidRDefault="00400782" w:rsidP="00437EC9">
      <w:pPr>
        <w:spacing w:line="360" w:lineRule="auto"/>
        <w:rPr>
          <w:sz w:val="28"/>
          <w:szCs w:val="28"/>
        </w:rPr>
      </w:pPr>
      <w:r w:rsidRPr="00FD1634">
        <w:rPr>
          <w:b/>
          <w:bCs/>
          <w:sz w:val="28"/>
          <w:szCs w:val="28"/>
        </w:rPr>
        <w:t xml:space="preserve">3. </w:t>
      </w:r>
      <w:r w:rsidRPr="00FD1634">
        <w:rPr>
          <w:rFonts w:cs="宋体" w:hint="eastAsia"/>
          <w:b/>
          <w:bCs/>
          <w:sz w:val="28"/>
          <w:szCs w:val="28"/>
        </w:rPr>
        <w:t>入驻创客中心的创业者</w:t>
      </w:r>
      <w:r w:rsidRPr="00FD1634">
        <w:rPr>
          <w:rFonts w:cs="宋体" w:hint="eastAsia"/>
          <w:sz w:val="28"/>
          <w:szCs w:val="28"/>
        </w:rPr>
        <w:t>：需具备一定的项目启动资金和风险承担能力，具有较完善的企业管理制度，入驻创客中心后能保证在中心正常开展生产经营活动并自觉遵守维尔达创客中心的相关管理规定。</w:t>
      </w:r>
    </w:p>
    <w:p w:rsidR="00400782" w:rsidRDefault="00400782" w:rsidP="00AD1C6B">
      <w:pPr>
        <w:widowControl/>
        <w:jc w:val="left"/>
        <w:rPr>
          <w:b/>
          <w:bCs/>
          <w:sz w:val="28"/>
          <w:szCs w:val="28"/>
        </w:rPr>
      </w:pPr>
      <w:r>
        <w:rPr>
          <w:b/>
          <w:bCs/>
          <w:sz w:val="28"/>
          <w:szCs w:val="28"/>
        </w:rPr>
        <w:br w:type="page"/>
      </w:r>
      <w:r w:rsidRPr="00437EC9">
        <w:rPr>
          <w:rFonts w:cs="宋体" w:hint="eastAsia"/>
          <w:b/>
          <w:bCs/>
          <w:sz w:val="28"/>
          <w:szCs w:val="28"/>
        </w:rPr>
        <w:t>（</w:t>
      </w:r>
      <w:r>
        <w:rPr>
          <w:rFonts w:cs="宋体" w:hint="eastAsia"/>
          <w:b/>
          <w:bCs/>
          <w:sz w:val="28"/>
          <w:szCs w:val="28"/>
        </w:rPr>
        <w:t>二</w:t>
      </w:r>
      <w:r w:rsidRPr="00437EC9">
        <w:rPr>
          <w:rFonts w:cs="宋体" w:hint="eastAsia"/>
          <w:b/>
          <w:bCs/>
          <w:sz w:val="28"/>
          <w:szCs w:val="28"/>
        </w:rPr>
        <w:t>）入驻</w:t>
      </w:r>
      <w:r>
        <w:rPr>
          <w:rFonts w:cs="宋体" w:hint="eastAsia"/>
          <w:b/>
          <w:bCs/>
          <w:sz w:val="28"/>
          <w:szCs w:val="28"/>
        </w:rPr>
        <w:t>流程</w:t>
      </w:r>
      <w:r w:rsidRPr="00437EC9">
        <w:rPr>
          <w:b/>
          <w:bCs/>
          <w:sz w:val="28"/>
          <w:szCs w:val="28"/>
        </w:rPr>
        <w:t xml:space="preserve"> </w:t>
      </w:r>
    </w:p>
    <w:p w:rsidR="00400782" w:rsidRDefault="00400782" w:rsidP="00437EC9">
      <w:pPr>
        <w:spacing w:line="360" w:lineRule="auto"/>
        <w:rPr>
          <w:b/>
          <w:bCs/>
          <w:sz w:val="28"/>
          <w:szCs w:val="28"/>
        </w:rPr>
      </w:pPr>
      <w:r>
        <w:rPr>
          <w:noProof/>
        </w:rPr>
        <w:pict>
          <v:group id="组合 9" o:spid="_x0000_s1026" style="position:absolute;left:0;text-align:left;margin-left:6.75pt;margin-top:3.3pt;width:405pt;height:104.25pt;z-index:251651584" coordsize="51435,14478">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8" o:spid="_x0000_s1027" type="#_x0000_t67" style="position:absolute;left:20574;top:10572;width:8763;height:3906;visibility:visible;v-text-anchor:middle" adj="10800" fillcolor="#a5d5e2" strokecolor="#40a7c2">
              <v:fill color2="#e4f2f6" rotate="t" angle="180" colors="0 #9eeaff;22938f #bbefff;1 #e4f9ff" focus="100%" type="gradient"/>
              <v:shadow on="t" color="black" opacity="24903f" origin=",.5" offset="0,.55556mm"/>
            </v:shape>
            <v:shapetype id="_x0000_t109" coordsize="21600,21600" o:spt="109" path="m,l,21600r21600,l21600,xe">
              <v:stroke joinstyle="miter"/>
              <v:path gradientshapeok="t" o:connecttype="rect"/>
            </v:shapetype>
            <v:shape id="流程图: 过程 7" o:spid="_x0000_s1028" type="#_x0000_t109" style="position:absolute;top:2762;width:51435;height:8001;visibility:visible;v-text-anchor:middle" fillcolor="#f79646" strokecolor="#974706" strokeweight="2pt">
              <v:textbox>
                <w:txbxContent>
                  <w:p w:rsidR="00400782" w:rsidRPr="00124689" w:rsidRDefault="00400782" w:rsidP="00867887">
                    <w:pPr>
                      <w:pStyle w:val="ListParagraph"/>
                      <w:spacing w:beforeLines="100"/>
                      <w:ind w:left="357" w:firstLineChars="0" w:firstLine="0"/>
                      <w:jc w:val="left"/>
                      <w:rPr>
                        <w:b/>
                        <w:bCs/>
                        <w:sz w:val="24"/>
                        <w:szCs w:val="24"/>
                      </w:rPr>
                    </w:pPr>
                    <w:r w:rsidRPr="00124689">
                      <w:rPr>
                        <w:b/>
                        <w:bCs/>
                        <w:sz w:val="24"/>
                        <w:szCs w:val="24"/>
                      </w:rPr>
                      <w:t>1.</w:t>
                    </w:r>
                    <w:r w:rsidRPr="00124689">
                      <w:rPr>
                        <w:rFonts w:cs="宋体" w:hint="eastAsia"/>
                        <w:b/>
                        <w:bCs/>
                        <w:sz w:val="24"/>
                        <w:szCs w:val="24"/>
                      </w:rPr>
                      <w:t>仔细阅读江阴维尔达创客中心的相关管理规定</w:t>
                    </w:r>
                  </w:p>
                  <w:p w:rsidR="00400782" w:rsidRPr="00124689" w:rsidRDefault="00400782" w:rsidP="00385EFC">
                    <w:pPr>
                      <w:pStyle w:val="ListParagraph"/>
                      <w:ind w:left="360" w:firstLineChars="0" w:firstLine="0"/>
                      <w:jc w:val="left"/>
                      <w:rPr>
                        <w:b/>
                        <w:bCs/>
                        <w:sz w:val="24"/>
                        <w:szCs w:val="24"/>
                      </w:rPr>
                    </w:pPr>
                    <w:r w:rsidRPr="00124689">
                      <w:rPr>
                        <w:b/>
                        <w:bCs/>
                        <w:sz w:val="24"/>
                        <w:szCs w:val="24"/>
                      </w:rPr>
                      <w:t>2.</w:t>
                    </w:r>
                    <w:r w:rsidRPr="00124689">
                      <w:rPr>
                        <w:rFonts w:cs="宋体" w:hint="eastAsia"/>
                        <w:b/>
                        <w:bCs/>
                        <w:sz w:val="24"/>
                        <w:szCs w:val="24"/>
                      </w:rPr>
                      <w:t>填写《江阴维尔达创客中心入驻申请表》</w:t>
                    </w:r>
                  </w:p>
                </w:txbxContent>
              </v:textbox>
            </v:shape>
            <v:shapetype id="_x0000_t116" coordsize="21600,21600" o:spt="116" path="m3475,qx,10800,3475,21600l18125,21600qx21600,10800,18125,xe">
              <v:stroke joinstyle="miter"/>
              <v:path gradientshapeok="t" o:connecttype="rect" textboxrect="1018,3163,20582,18437"/>
            </v:shapetype>
            <v:shape id="流程图: 终止 6" o:spid="_x0000_s1029" type="#_x0000_t116" style="position:absolute;left:13906;width:21336;height:5238;visibility:visible;v-text-anchor:middle" fillcolor="#9bbb59" strokecolor="#4e6128" strokeweight="2pt">
              <v:textbox>
                <w:txbxContent>
                  <w:p w:rsidR="00400782" w:rsidRPr="00385EFC" w:rsidRDefault="00400782" w:rsidP="00385EFC">
                    <w:pPr>
                      <w:jc w:val="center"/>
                      <w:rPr>
                        <w:rFonts w:ascii="黑体" w:eastAsia="黑体" w:hAnsi="黑体"/>
                        <w:sz w:val="24"/>
                        <w:szCs w:val="24"/>
                      </w:rPr>
                    </w:pPr>
                    <w:r w:rsidRPr="00385EFC">
                      <w:rPr>
                        <w:rFonts w:ascii="黑体" w:eastAsia="黑体" w:hAnsi="黑体" w:cs="黑体" w:hint="eastAsia"/>
                        <w:sz w:val="24"/>
                        <w:szCs w:val="24"/>
                      </w:rPr>
                      <w:t>提出入驻申请</w:t>
                    </w:r>
                  </w:p>
                </w:txbxContent>
              </v:textbox>
            </v:shape>
          </v:group>
        </w:pict>
      </w:r>
    </w:p>
    <w:p w:rsidR="00400782" w:rsidRDefault="00400782" w:rsidP="00437EC9">
      <w:pPr>
        <w:spacing w:line="360" w:lineRule="auto"/>
        <w:rPr>
          <w:b/>
          <w:bCs/>
          <w:sz w:val="28"/>
          <w:szCs w:val="28"/>
        </w:rPr>
      </w:pPr>
    </w:p>
    <w:p w:rsidR="00400782" w:rsidRDefault="00400782" w:rsidP="00385EFC">
      <w:pPr>
        <w:spacing w:line="360" w:lineRule="auto"/>
        <w:jc w:val="right"/>
        <w:rPr>
          <w:b/>
          <w:bCs/>
          <w:sz w:val="28"/>
          <w:szCs w:val="28"/>
        </w:rPr>
      </w:pPr>
    </w:p>
    <w:p w:rsidR="00400782" w:rsidRDefault="00400782" w:rsidP="00385EFC">
      <w:pPr>
        <w:spacing w:line="360" w:lineRule="auto"/>
        <w:jc w:val="right"/>
        <w:rPr>
          <w:b/>
          <w:bCs/>
          <w:sz w:val="28"/>
          <w:szCs w:val="28"/>
        </w:rPr>
      </w:pPr>
      <w:r>
        <w:rPr>
          <w:noProof/>
        </w:rPr>
        <w:pict>
          <v:group id="组合 11" o:spid="_x0000_s1030" style="position:absolute;left:0;text-align:left;margin-left:8.25pt;margin-top:16.2pt;width:405pt;height:107.25pt;z-index:251652608" coordsize="51435,14478">
            <v:shape id="下箭头 12" o:spid="_x0000_s1031" type="#_x0000_t67" style="position:absolute;left:20574;top:10572;width:8763;height:3906;visibility:visible;v-text-anchor:middle" adj="10800" fillcolor="#a5d5e2" strokecolor="#40a7c2">
              <v:fill color2="#e4f2f6" rotate="t" angle="180" colors="0 #9eeaff;22938f #bbefff;1 #e4f9ff" focus="100%" type="gradient"/>
              <v:shadow on="t" color="black" opacity="24903f" origin=",.5" offset="0,.55556mm"/>
            </v:shape>
            <v:shape id="流程图: 过程 13" o:spid="_x0000_s1032" type="#_x0000_t109" style="position:absolute;top:2762;width:51435;height:8001;visibility:visible;v-text-anchor:middle" fillcolor="#f79646" strokecolor="#974706" strokeweight="2pt">
              <v:textbox>
                <w:txbxContent>
                  <w:p w:rsidR="00400782" w:rsidRPr="00124689" w:rsidRDefault="00400782" w:rsidP="00867887">
                    <w:pPr>
                      <w:pStyle w:val="ListParagraph"/>
                      <w:spacing w:beforeLines="100"/>
                      <w:ind w:left="357" w:firstLineChars="0" w:firstLine="0"/>
                      <w:jc w:val="left"/>
                      <w:rPr>
                        <w:b/>
                        <w:bCs/>
                        <w:sz w:val="24"/>
                        <w:szCs w:val="24"/>
                      </w:rPr>
                    </w:pPr>
                    <w:r w:rsidRPr="00124689">
                      <w:rPr>
                        <w:b/>
                        <w:bCs/>
                        <w:sz w:val="24"/>
                        <w:szCs w:val="24"/>
                      </w:rPr>
                      <w:t>1.</w:t>
                    </w:r>
                    <w:r>
                      <w:rPr>
                        <w:rFonts w:cs="宋体" w:hint="eastAsia"/>
                        <w:b/>
                        <w:bCs/>
                        <w:sz w:val="24"/>
                        <w:szCs w:val="24"/>
                      </w:rPr>
                      <w:t>申请团队负责人身份证复印件</w:t>
                    </w:r>
                    <w:r>
                      <w:rPr>
                        <w:b/>
                        <w:bCs/>
                        <w:sz w:val="24"/>
                        <w:szCs w:val="24"/>
                      </w:rPr>
                      <w:t xml:space="preserve">    2.</w:t>
                    </w:r>
                    <w:r>
                      <w:rPr>
                        <w:rFonts w:cs="宋体" w:hint="eastAsia"/>
                        <w:b/>
                        <w:bCs/>
                        <w:sz w:val="24"/>
                        <w:szCs w:val="24"/>
                      </w:rPr>
                      <w:t>入驻申请书</w:t>
                    </w:r>
                  </w:p>
                  <w:p w:rsidR="00400782" w:rsidRPr="00124689" w:rsidRDefault="00400782" w:rsidP="00124689">
                    <w:pPr>
                      <w:pStyle w:val="ListParagraph"/>
                      <w:ind w:left="360" w:firstLineChars="0" w:firstLine="0"/>
                      <w:jc w:val="left"/>
                      <w:rPr>
                        <w:b/>
                        <w:bCs/>
                        <w:sz w:val="24"/>
                        <w:szCs w:val="24"/>
                      </w:rPr>
                    </w:pPr>
                    <w:r>
                      <w:rPr>
                        <w:b/>
                        <w:bCs/>
                        <w:sz w:val="24"/>
                        <w:szCs w:val="24"/>
                      </w:rPr>
                      <w:t>3.</w:t>
                    </w:r>
                    <w:r>
                      <w:rPr>
                        <w:rFonts w:cs="宋体" w:hint="eastAsia"/>
                        <w:b/>
                        <w:bCs/>
                        <w:sz w:val="24"/>
                        <w:szCs w:val="24"/>
                      </w:rPr>
                      <w:t>创业计划书</w:t>
                    </w:r>
                    <w:r>
                      <w:rPr>
                        <w:b/>
                        <w:bCs/>
                        <w:sz w:val="24"/>
                        <w:szCs w:val="24"/>
                      </w:rPr>
                      <w:t xml:space="preserve">     4.</w:t>
                    </w:r>
                    <w:r>
                      <w:rPr>
                        <w:rFonts w:cs="宋体" w:hint="eastAsia"/>
                        <w:b/>
                        <w:bCs/>
                        <w:sz w:val="24"/>
                        <w:szCs w:val="24"/>
                      </w:rPr>
                      <w:t>创业团队各成员的联系方式和身份证复印件</w:t>
                    </w:r>
                  </w:p>
                </w:txbxContent>
              </v:textbox>
            </v:shape>
            <v:shape id="流程图: 终止 14" o:spid="_x0000_s1033" type="#_x0000_t116" style="position:absolute;left:13906;width:21336;height:5238;visibility:visible;v-text-anchor:middle" fillcolor="#9bbb59" strokecolor="#4e6128" strokeweight="2pt">
              <v:textbox>
                <w:txbxContent>
                  <w:p w:rsidR="00400782" w:rsidRPr="00385EFC" w:rsidRDefault="00400782" w:rsidP="00124689">
                    <w:pPr>
                      <w:jc w:val="center"/>
                      <w:rPr>
                        <w:rFonts w:ascii="黑体" w:eastAsia="黑体" w:hAnsi="黑体"/>
                        <w:sz w:val="24"/>
                        <w:szCs w:val="24"/>
                      </w:rPr>
                    </w:pPr>
                    <w:r w:rsidRPr="00385EFC">
                      <w:rPr>
                        <w:rFonts w:ascii="黑体" w:eastAsia="黑体" w:hAnsi="黑体" w:cs="黑体" w:hint="eastAsia"/>
                        <w:sz w:val="24"/>
                        <w:szCs w:val="24"/>
                      </w:rPr>
                      <w:t>提</w:t>
                    </w:r>
                    <w:r>
                      <w:rPr>
                        <w:rFonts w:ascii="黑体" w:eastAsia="黑体" w:hAnsi="黑体" w:cs="黑体" w:hint="eastAsia"/>
                        <w:sz w:val="24"/>
                        <w:szCs w:val="24"/>
                      </w:rPr>
                      <w:t>交</w:t>
                    </w:r>
                    <w:r w:rsidRPr="00385EFC">
                      <w:rPr>
                        <w:rFonts w:ascii="黑体" w:eastAsia="黑体" w:hAnsi="黑体" w:cs="黑体" w:hint="eastAsia"/>
                        <w:sz w:val="24"/>
                        <w:szCs w:val="24"/>
                      </w:rPr>
                      <w:t>入驻申请</w:t>
                    </w:r>
                    <w:r>
                      <w:rPr>
                        <w:rFonts w:ascii="黑体" w:eastAsia="黑体" w:hAnsi="黑体" w:cs="黑体" w:hint="eastAsia"/>
                        <w:sz w:val="24"/>
                        <w:szCs w:val="24"/>
                      </w:rPr>
                      <w:t>材料</w:t>
                    </w:r>
                  </w:p>
                </w:txbxContent>
              </v:textbox>
            </v:shape>
          </v:group>
        </w:pict>
      </w:r>
    </w:p>
    <w:p w:rsidR="00400782" w:rsidRPr="00437EC9" w:rsidRDefault="00400782" w:rsidP="00385EFC">
      <w:pPr>
        <w:spacing w:line="360" w:lineRule="auto"/>
        <w:jc w:val="right"/>
        <w:rPr>
          <w:b/>
          <w:bCs/>
          <w:sz w:val="28"/>
          <w:szCs w:val="28"/>
        </w:rPr>
      </w:pPr>
      <w:r>
        <w:rPr>
          <w:noProof/>
        </w:rPr>
        <w:pict>
          <v:group id="组合 34" o:spid="_x0000_s1034" style="position:absolute;left:0;text-align:left;margin-left:8.25pt;margin-top:368.25pt;width:405pt;height:87pt;z-index:251661824" coordsize="51435,14478">
            <v:shape id="下箭头 35" o:spid="_x0000_s1035" type="#_x0000_t67" style="position:absolute;left:20574;top:10572;width:8763;height:3906;visibility:visible;v-text-anchor:middle" adj="10800" fillcolor="#a5d5e2" strokecolor="#40a7c2">
              <v:fill color2="#e4f2f6" rotate="t" angle="180" colors="0 #9eeaff;22938f #bbefff;1 #e4f9ff" focus="100%" type="gradient"/>
              <v:shadow on="t" color="black" opacity="24903f" origin=",.5" offset="0,.55556mm"/>
            </v:shape>
            <v:shape id="流程图: 过程 36" o:spid="_x0000_s1036" type="#_x0000_t109" style="position:absolute;top:2762;width:51435;height:8001;visibility:visible;v-text-anchor:middle" fillcolor="#f79646" strokecolor="#974706" strokeweight="2pt">
              <v:textbox>
                <w:txbxContent>
                  <w:p w:rsidR="00400782" w:rsidRDefault="00400782" w:rsidP="0056549E">
                    <w:pPr>
                      <w:pStyle w:val="ListParagraph"/>
                      <w:ind w:left="360" w:firstLineChars="0" w:firstLine="0"/>
                      <w:jc w:val="left"/>
                      <w:rPr>
                        <w:b/>
                        <w:bCs/>
                        <w:sz w:val="24"/>
                        <w:szCs w:val="24"/>
                      </w:rPr>
                    </w:pPr>
                  </w:p>
                  <w:p w:rsidR="00400782" w:rsidRPr="00124689" w:rsidRDefault="00400782" w:rsidP="0056549E">
                    <w:pPr>
                      <w:pStyle w:val="ListParagraph"/>
                      <w:ind w:left="360" w:firstLineChars="0" w:firstLine="0"/>
                      <w:jc w:val="left"/>
                      <w:rPr>
                        <w:b/>
                        <w:bCs/>
                        <w:sz w:val="24"/>
                        <w:szCs w:val="24"/>
                      </w:rPr>
                    </w:pPr>
                    <w:r>
                      <w:rPr>
                        <w:rFonts w:cs="宋体" w:hint="eastAsia"/>
                        <w:b/>
                        <w:bCs/>
                        <w:sz w:val="24"/>
                        <w:szCs w:val="24"/>
                      </w:rPr>
                      <w:t>签订维尔达创客中心安全使用责任书和入驻协议书。享受入驻待遇。</w:t>
                    </w:r>
                  </w:p>
                </w:txbxContent>
              </v:textbox>
            </v:shape>
            <v:shape id="流程图: 终止 37" o:spid="_x0000_s1037" type="#_x0000_t116" style="position:absolute;left:13906;width:21336;height:5238;visibility:visible;v-text-anchor:middle" fillcolor="#9bbb59" strokecolor="#4e6128" strokeweight="2pt">
              <v:textbox>
                <w:txbxContent>
                  <w:p w:rsidR="00400782" w:rsidRPr="00385EFC" w:rsidRDefault="00400782" w:rsidP="0056549E">
                    <w:pPr>
                      <w:jc w:val="center"/>
                      <w:rPr>
                        <w:rFonts w:ascii="黑体" w:eastAsia="黑体" w:hAnsi="黑体"/>
                        <w:sz w:val="24"/>
                        <w:szCs w:val="24"/>
                      </w:rPr>
                    </w:pPr>
                    <w:r>
                      <w:rPr>
                        <w:rFonts w:ascii="黑体" w:eastAsia="黑体" w:hAnsi="黑体" w:cs="黑体" w:hint="eastAsia"/>
                        <w:sz w:val="24"/>
                        <w:szCs w:val="24"/>
                      </w:rPr>
                      <w:t>资源支持</w:t>
                    </w:r>
                  </w:p>
                </w:txbxContent>
              </v:textbox>
            </v:shape>
          </v:group>
        </w:pict>
      </w:r>
      <w:r>
        <w:rPr>
          <w:noProof/>
        </w:rPr>
        <w:pict>
          <v:shape id="下箭头 25" o:spid="_x0000_s1038" type="#_x0000_t67" style="position:absolute;left:0;text-align:left;margin-left:171pt;margin-top:245.25pt;width:69pt;height:24pt;z-index:251655680;visibility:visible;v-text-anchor:middle" adj="10800" fillcolor="#a5d5e2" strokecolor="#40a7c2">
            <v:fill color2="#e4f2f6" rotate="t" angle="180" colors="0 #9eeaff;22938f #bbefff;1 #e4f9ff" focus="100%" type="gradient"/>
            <v:shadow on="t" color="black" opacity="24903f" origin=",.5" offset="0,.55556mm"/>
          </v:shape>
        </w:pict>
      </w: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箭头 23" o:spid="_x0000_s1039" type="#_x0000_t69" style="position:absolute;left:0;text-align:left;margin-left:143.25pt;margin-top:203.25pt;width:127.5pt;height:38pt;z-index:251654656;visibility:visible;v-text-anchor:middle" adj="3219" fillcolor="#a5d5e2" strokecolor="#40a7c2">
            <v:fill color2="#e4f2f6" rotate="t" angle="180" colors="0 #9eeaff;22938f #bbefff;1 #e4f9ff" focus="100%" type="gradient"/>
            <v:shadow on="t" color="black" opacity="24903f" origin=",.5" offset="0,.55556mm"/>
          </v:shape>
        </w:pict>
      </w:r>
      <w:r>
        <w:rPr>
          <w:noProof/>
        </w:rPr>
        <w:pict>
          <v:shape id="流程图: 终止 27" o:spid="_x0000_s1040" type="#_x0000_t116" style="position:absolute;left:0;text-align:left;margin-left:13.5pt;margin-top:183pt;width:119.25pt;height:32.15pt;z-index:251657728;visibility:visible;v-text-anchor:middle" fillcolor="#9bbb59" strokecolor="#4e6128" strokeweight="2pt">
            <v:textbox>
              <w:txbxContent>
                <w:p w:rsidR="00400782" w:rsidRPr="00385EFC" w:rsidRDefault="00400782" w:rsidP="0031519C">
                  <w:pPr>
                    <w:jc w:val="center"/>
                    <w:rPr>
                      <w:rFonts w:ascii="黑体" w:eastAsia="黑体" w:hAnsi="黑体"/>
                      <w:sz w:val="24"/>
                      <w:szCs w:val="24"/>
                    </w:rPr>
                  </w:pPr>
                  <w:r>
                    <w:rPr>
                      <w:rFonts w:ascii="黑体" w:eastAsia="黑体" w:hAnsi="黑体" w:cs="黑体" w:hint="eastAsia"/>
                      <w:sz w:val="24"/>
                      <w:szCs w:val="24"/>
                    </w:rPr>
                    <w:t>入驻申请通过</w:t>
                  </w:r>
                </w:p>
              </w:txbxContent>
            </v:textbox>
          </v:shape>
        </w:pict>
      </w:r>
      <w:r>
        <w:rPr>
          <w:noProof/>
        </w:rPr>
        <w:pict>
          <v:shape id="流程图: 过程 26" o:spid="_x0000_s1041" type="#_x0000_t109" style="position:absolute;left:0;text-align:left;margin-left:8.25pt;margin-top:203.25pt;width:129.75pt;height:53.25pt;z-index:251656704;visibility:visible;v-text-anchor:middle" fillcolor="#f79646" strokecolor="#974706" strokeweight="2pt">
            <v:textbox>
              <w:txbxContent>
                <w:p w:rsidR="00400782" w:rsidRDefault="00400782" w:rsidP="0031519C">
                  <w:pPr>
                    <w:pStyle w:val="ListParagraph"/>
                    <w:ind w:left="360" w:firstLineChars="0" w:firstLine="0"/>
                    <w:jc w:val="left"/>
                    <w:rPr>
                      <w:b/>
                      <w:bCs/>
                      <w:sz w:val="24"/>
                      <w:szCs w:val="24"/>
                    </w:rPr>
                  </w:pPr>
                </w:p>
                <w:p w:rsidR="00400782" w:rsidRPr="00124689" w:rsidRDefault="00400782" w:rsidP="0031519C">
                  <w:pPr>
                    <w:pStyle w:val="ListParagraph"/>
                    <w:ind w:left="360" w:firstLineChars="0" w:firstLine="0"/>
                    <w:jc w:val="left"/>
                    <w:rPr>
                      <w:b/>
                      <w:bCs/>
                      <w:sz w:val="24"/>
                      <w:szCs w:val="24"/>
                    </w:rPr>
                  </w:pPr>
                  <w:r>
                    <w:rPr>
                      <w:rFonts w:cs="宋体" w:hint="eastAsia"/>
                      <w:b/>
                      <w:bCs/>
                      <w:sz w:val="24"/>
                      <w:szCs w:val="24"/>
                    </w:rPr>
                    <w:t>通知申请人</w:t>
                  </w:r>
                </w:p>
              </w:txbxContent>
            </v:textbox>
          </v:shape>
        </w:pict>
      </w:r>
      <w:r>
        <w:rPr>
          <w:noProof/>
        </w:rPr>
        <w:pict>
          <v:shape id="流程图: 终止 29" o:spid="_x0000_s1042" type="#_x0000_t116" style="position:absolute;left:0;text-align:left;margin-left:285pt;margin-top:182.25pt;width:119.25pt;height:32.15pt;z-index:251659776;visibility:visible;v-text-anchor:middle" fillcolor="#9bbb59" strokecolor="#4e6128" strokeweight="2pt">
            <v:textbox>
              <w:txbxContent>
                <w:p w:rsidR="00400782" w:rsidRPr="00385EFC" w:rsidRDefault="00400782" w:rsidP="00FF6390">
                  <w:pPr>
                    <w:jc w:val="center"/>
                    <w:rPr>
                      <w:rFonts w:ascii="黑体" w:eastAsia="黑体" w:hAnsi="黑体"/>
                      <w:sz w:val="24"/>
                      <w:szCs w:val="24"/>
                    </w:rPr>
                  </w:pPr>
                  <w:r>
                    <w:rPr>
                      <w:rFonts w:ascii="黑体" w:eastAsia="黑体" w:hAnsi="黑体" w:cs="黑体" w:hint="eastAsia"/>
                      <w:sz w:val="24"/>
                      <w:szCs w:val="24"/>
                    </w:rPr>
                    <w:t>入驻申请未通过</w:t>
                  </w:r>
                </w:p>
              </w:txbxContent>
            </v:textbox>
          </v:shape>
        </w:pict>
      </w:r>
      <w:r>
        <w:rPr>
          <w:noProof/>
        </w:rPr>
        <w:pict>
          <v:shape id="流程图: 过程 28" o:spid="_x0000_s1043" type="#_x0000_t109" style="position:absolute;left:0;text-align:left;margin-left:277.5pt;margin-top:201.75pt;width:136.5pt;height:53.25pt;z-index:251658752;visibility:visible;v-text-anchor:middle" fillcolor="#f79646" strokecolor="#974706" strokeweight="2pt">
            <v:textbox>
              <w:txbxContent>
                <w:p w:rsidR="00400782" w:rsidRDefault="00400782" w:rsidP="00FF6390">
                  <w:pPr>
                    <w:pStyle w:val="ListParagraph"/>
                    <w:ind w:left="284" w:firstLineChars="0" w:firstLine="0"/>
                    <w:jc w:val="left"/>
                    <w:rPr>
                      <w:b/>
                      <w:bCs/>
                      <w:sz w:val="24"/>
                      <w:szCs w:val="24"/>
                    </w:rPr>
                  </w:pPr>
                </w:p>
                <w:p w:rsidR="00400782" w:rsidRDefault="00400782" w:rsidP="00FF6390">
                  <w:pPr>
                    <w:pStyle w:val="ListParagraph"/>
                    <w:ind w:left="284" w:firstLineChars="0" w:firstLine="0"/>
                    <w:jc w:val="left"/>
                    <w:rPr>
                      <w:b/>
                      <w:bCs/>
                      <w:sz w:val="24"/>
                      <w:szCs w:val="24"/>
                    </w:rPr>
                  </w:pPr>
                  <w:r w:rsidRPr="00FF6390">
                    <w:rPr>
                      <w:rFonts w:cs="宋体" w:hint="eastAsia"/>
                      <w:b/>
                      <w:bCs/>
                      <w:sz w:val="24"/>
                      <w:szCs w:val="24"/>
                    </w:rPr>
                    <w:t>说明原因</w:t>
                  </w:r>
                </w:p>
                <w:p w:rsidR="00400782" w:rsidRPr="00FF6390" w:rsidRDefault="00400782" w:rsidP="00FF6390">
                  <w:pPr>
                    <w:pStyle w:val="ListParagraph"/>
                    <w:ind w:left="284" w:firstLineChars="0" w:firstLine="0"/>
                    <w:jc w:val="left"/>
                    <w:rPr>
                      <w:b/>
                      <w:bCs/>
                      <w:sz w:val="24"/>
                      <w:szCs w:val="24"/>
                    </w:rPr>
                  </w:pPr>
                  <w:r w:rsidRPr="00FF6390">
                    <w:rPr>
                      <w:rFonts w:cs="宋体" w:hint="eastAsia"/>
                      <w:b/>
                      <w:bCs/>
                      <w:sz w:val="24"/>
                      <w:szCs w:val="24"/>
                    </w:rPr>
                    <w:t>并给出指导建议</w:t>
                  </w:r>
                </w:p>
              </w:txbxContent>
            </v:textbox>
          </v:shape>
        </w:pict>
      </w:r>
      <w:r>
        <w:rPr>
          <w:noProof/>
        </w:rPr>
        <w:pict>
          <v:group id="组合 15" o:spid="_x0000_s1044" style="position:absolute;left:0;text-align:left;margin-left:7.5pt;margin-top:93.75pt;width:405pt;height:106.5pt;z-index:251653632" coordsize="51435,14478">
            <v:shape id="下箭头 16" o:spid="_x0000_s1045" type="#_x0000_t67" style="position:absolute;left:20574;top:10572;width:8763;height:3906;visibility:visible;v-text-anchor:middle" adj="10800" fillcolor="#a5d5e2" strokecolor="#40a7c2">
              <v:fill color2="#e4f2f6" rotate="t" angle="180" colors="0 #9eeaff;22938f #bbefff;1 #e4f9ff" focus="100%" type="gradient"/>
              <v:shadow on="t" color="black" opacity="24903f" origin=",.5" offset="0,.55556mm"/>
            </v:shape>
            <v:shape id="流程图: 过程 17" o:spid="_x0000_s1046" type="#_x0000_t109" style="position:absolute;top:2762;width:51435;height:8001;visibility:visible;v-text-anchor:middle" fillcolor="#f79646" strokecolor="#974706" strokeweight="2pt">
              <v:textbox>
                <w:txbxContent>
                  <w:p w:rsidR="00400782" w:rsidRPr="00124689" w:rsidRDefault="00400782" w:rsidP="00867887">
                    <w:pPr>
                      <w:pStyle w:val="ListParagraph"/>
                      <w:spacing w:beforeLines="100"/>
                      <w:ind w:left="357" w:firstLineChars="0" w:firstLine="0"/>
                      <w:jc w:val="left"/>
                      <w:rPr>
                        <w:b/>
                        <w:bCs/>
                        <w:sz w:val="24"/>
                        <w:szCs w:val="24"/>
                      </w:rPr>
                    </w:pPr>
                    <w:r>
                      <w:rPr>
                        <w:rFonts w:cs="宋体" w:hint="eastAsia"/>
                        <w:b/>
                        <w:bCs/>
                        <w:sz w:val="24"/>
                        <w:szCs w:val="24"/>
                      </w:rPr>
                      <w:t>评审专家团对创业项目评审</w:t>
                    </w:r>
                  </w:p>
                  <w:p w:rsidR="00400782" w:rsidRPr="00124689" w:rsidRDefault="00400782" w:rsidP="00124689">
                    <w:pPr>
                      <w:pStyle w:val="ListParagraph"/>
                      <w:ind w:left="360" w:firstLineChars="0" w:firstLine="0"/>
                      <w:jc w:val="left"/>
                      <w:rPr>
                        <w:b/>
                        <w:bCs/>
                        <w:sz w:val="24"/>
                        <w:szCs w:val="24"/>
                      </w:rPr>
                    </w:pPr>
                    <w:r>
                      <w:rPr>
                        <w:rFonts w:cs="宋体" w:hint="eastAsia"/>
                        <w:b/>
                        <w:bCs/>
                        <w:sz w:val="24"/>
                        <w:szCs w:val="24"/>
                      </w:rPr>
                      <w:t>（以标准创业策划书或创业可行性研究报告为准）</w:t>
                    </w:r>
                  </w:p>
                </w:txbxContent>
              </v:textbox>
            </v:shape>
            <v:shape id="流程图: 终止 18" o:spid="_x0000_s1047" type="#_x0000_t116" style="position:absolute;left:13906;width:21336;height:5238;visibility:visible;v-text-anchor:middle" fillcolor="#9bbb59" strokecolor="#4e6128" strokeweight="2pt">
              <v:textbox>
                <w:txbxContent>
                  <w:p w:rsidR="00400782" w:rsidRPr="00385EFC" w:rsidRDefault="00400782" w:rsidP="00124689">
                    <w:pPr>
                      <w:jc w:val="center"/>
                      <w:rPr>
                        <w:rFonts w:ascii="黑体" w:eastAsia="黑体" w:hAnsi="黑体"/>
                        <w:sz w:val="24"/>
                        <w:szCs w:val="24"/>
                      </w:rPr>
                    </w:pPr>
                    <w:r w:rsidRPr="00385EFC">
                      <w:rPr>
                        <w:rFonts w:ascii="黑体" w:eastAsia="黑体" w:hAnsi="黑体" w:cs="黑体" w:hint="eastAsia"/>
                        <w:sz w:val="24"/>
                        <w:szCs w:val="24"/>
                      </w:rPr>
                      <w:t>入驻</w:t>
                    </w:r>
                    <w:r>
                      <w:rPr>
                        <w:rFonts w:ascii="黑体" w:eastAsia="黑体" w:hAnsi="黑体" w:cs="黑体" w:hint="eastAsia"/>
                        <w:sz w:val="24"/>
                        <w:szCs w:val="24"/>
                      </w:rPr>
                      <w:t>评审</w:t>
                    </w:r>
                  </w:p>
                </w:txbxContent>
              </v:textbox>
            </v:shape>
          </v:group>
        </w:pict>
      </w:r>
    </w:p>
    <w:p w:rsidR="00400782" w:rsidRDefault="00400782" w:rsidP="00FD1634">
      <w:pPr>
        <w:spacing w:line="360" w:lineRule="auto"/>
        <w:rPr>
          <w:b/>
          <w:bCs/>
          <w:sz w:val="28"/>
          <w:szCs w:val="28"/>
        </w:rPr>
      </w:pPr>
    </w:p>
    <w:p w:rsidR="00400782" w:rsidRDefault="00400782">
      <w:pPr>
        <w:widowControl/>
        <w:jc w:val="left"/>
        <w:rPr>
          <w:b/>
          <w:bCs/>
          <w:sz w:val="28"/>
          <w:szCs w:val="28"/>
        </w:rPr>
      </w:pPr>
      <w:r>
        <w:rPr>
          <w:noProof/>
        </w:rPr>
        <w:pict>
          <v:group id="组合 30" o:spid="_x0000_s1048" style="position:absolute;margin-left:9pt;margin-top:202.8pt;width:405pt;height:93.75pt;z-index:251660800" coordsize="51435,14478">
            <v:shape id="下箭头 31" o:spid="_x0000_s1049" type="#_x0000_t67" style="position:absolute;left:20574;top:10572;width:8763;height:3906;visibility:visible;v-text-anchor:middle" adj="10800" fillcolor="#a5d5e2" strokecolor="#40a7c2">
              <v:fill color2="#e4f2f6" rotate="t" angle="180" colors="0 #9eeaff;22938f #bbefff;1 #e4f9ff" focus="100%" type="gradient"/>
              <v:shadow on="t" color="black" opacity="24903f" origin=",.5" offset="0,.55556mm"/>
            </v:shape>
            <v:shape id="流程图: 过程 32" o:spid="_x0000_s1050" type="#_x0000_t109" style="position:absolute;top:2762;width:51435;height:8001;visibility:visible;v-text-anchor:middle" fillcolor="#f79646" strokecolor="#974706" strokeweight="2pt">
              <v:textbox>
                <w:txbxContent>
                  <w:p w:rsidR="00400782" w:rsidRDefault="00400782" w:rsidP="00FF6390">
                    <w:pPr>
                      <w:pStyle w:val="ListParagraph"/>
                      <w:ind w:left="360" w:firstLineChars="0" w:firstLine="0"/>
                      <w:jc w:val="left"/>
                      <w:rPr>
                        <w:b/>
                        <w:bCs/>
                        <w:sz w:val="24"/>
                        <w:szCs w:val="24"/>
                      </w:rPr>
                    </w:pPr>
                  </w:p>
                  <w:p w:rsidR="00400782" w:rsidRPr="00124689" w:rsidRDefault="00400782" w:rsidP="00FF6390">
                    <w:pPr>
                      <w:pStyle w:val="ListParagraph"/>
                      <w:ind w:left="360" w:firstLineChars="0" w:firstLine="0"/>
                      <w:jc w:val="left"/>
                      <w:rPr>
                        <w:b/>
                        <w:bCs/>
                        <w:sz w:val="24"/>
                        <w:szCs w:val="24"/>
                      </w:rPr>
                    </w:pPr>
                    <w:r>
                      <w:rPr>
                        <w:rFonts w:cs="宋体" w:hint="eastAsia"/>
                        <w:b/>
                        <w:bCs/>
                        <w:sz w:val="24"/>
                        <w:szCs w:val="24"/>
                      </w:rPr>
                      <w:t>帮助创业团队入驻维尔达创客中心，办理相关入驻手续。</w:t>
                    </w:r>
                  </w:p>
                </w:txbxContent>
              </v:textbox>
            </v:shape>
            <v:shape id="流程图: 终止 33" o:spid="_x0000_s1051" type="#_x0000_t116" style="position:absolute;left:13906;width:21336;height:5238;visibility:visible;v-text-anchor:middle" fillcolor="#9bbb59" strokecolor="#4e6128" strokeweight="2pt">
              <v:textbox>
                <w:txbxContent>
                  <w:p w:rsidR="00400782" w:rsidRPr="00385EFC" w:rsidRDefault="00400782" w:rsidP="00FF6390">
                    <w:pPr>
                      <w:jc w:val="center"/>
                      <w:rPr>
                        <w:rFonts w:ascii="黑体" w:eastAsia="黑体" w:hAnsi="黑体"/>
                        <w:sz w:val="24"/>
                        <w:szCs w:val="24"/>
                      </w:rPr>
                    </w:pPr>
                    <w:r>
                      <w:rPr>
                        <w:rFonts w:ascii="黑体" w:eastAsia="黑体" w:hAnsi="黑体" w:cs="黑体" w:hint="eastAsia"/>
                        <w:sz w:val="24"/>
                        <w:szCs w:val="24"/>
                      </w:rPr>
                      <w:t>入驻创客中心</w:t>
                    </w:r>
                  </w:p>
                </w:txbxContent>
              </v:textbox>
            </v:shape>
          </v:group>
        </w:pict>
      </w:r>
      <w:r>
        <w:rPr>
          <w:noProof/>
        </w:rPr>
        <w:pict>
          <v:shape id="流程图: 过程 40" o:spid="_x0000_s1052" type="#_x0000_t109" style="position:absolute;margin-left:9pt;margin-top:413.5pt;width:405pt;height:55.5pt;z-index:251662848;visibility:visible;v-text-anchor:middle" fillcolor="#f79646" strokecolor="#974706" strokeweight="2pt">
            <v:textbox>
              <w:txbxContent>
                <w:p w:rsidR="00400782" w:rsidRDefault="00400782" w:rsidP="0056549E">
                  <w:pPr>
                    <w:pStyle w:val="ListParagraph"/>
                    <w:ind w:left="360" w:firstLineChars="0" w:firstLine="0"/>
                    <w:jc w:val="left"/>
                    <w:rPr>
                      <w:b/>
                      <w:bCs/>
                      <w:sz w:val="24"/>
                      <w:szCs w:val="24"/>
                    </w:rPr>
                  </w:pPr>
                </w:p>
                <w:p w:rsidR="00400782" w:rsidRPr="00124689" w:rsidRDefault="00400782" w:rsidP="0056549E">
                  <w:pPr>
                    <w:pStyle w:val="ListParagraph"/>
                    <w:ind w:left="360" w:firstLineChars="0" w:firstLine="0"/>
                    <w:jc w:val="left"/>
                    <w:rPr>
                      <w:b/>
                      <w:bCs/>
                      <w:sz w:val="24"/>
                      <w:szCs w:val="24"/>
                    </w:rPr>
                  </w:pPr>
                  <w:r>
                    <w:rPr>
                      <w:rFonts w:cs="宋体" w:hint="eastAsia"/>
                      <w:b/>
                      <w:bCs/>
                      <w:sz w:val="24"/>
                      <w:szCs w:val="24"/>
                    </w:rPr>
                    <w:t>制定工作计划并接受创客中心管理，并提供配套服务。</w:t>
                  </w:r>
                </w:p>
              </w:txbxContent>
            </v:textbox>
          </v:shape>
        </w:pict>
      </w:r>
      <w:r>
        <w:rPr>
          <w:noProof/>
        </w:rPr>
        <w:pict>
          <v:shape id="流程图: 终止 41" o:spid="_x0000_s1053" type="#_x0000_t116" style="position:absolute;margin-left:118.5pt;margin-top:395.85pt;width:168pt;height:36.35pt;z-index:251663872;visibility:visible;v-text-anchor:middle" fillcolor="#9bbb59" strokecolor="#4e6128" strokeweight="2pt">
            <v:textbox>
              <w:txbxContent>
                <w:p w:rsidR="00400782" w:rsidRPr="00385EFC" w:rsidRDefault="00400782" w:rsidP="0056549E">
                  <w:pPr>
                    <w:jc w:val="center"/>
                    <w:rPr>
                      <w:rFonts w:ascii="黑体" w:eastAsia="黑体" w:hAnsi="黑体"/>
                      <w:sz w:val="24"/>
                      <w:szCs w:val="24"/>
                    </w:rPr>
                  </w:pPr>
                  <w:r>
                    <w:rPr>
                      <w:rFonts w:ascii="黑体" w:eastAsia="黑体" w:hAnsi="黑体" w:cs="黑体" w:hint="eastAsia"/>
                      <w:sz w:val="24"/>
                      <w:szCs w:val="24"/>
                    </w:rPr>
                    <w:t>工作步入正规</w:t>
                  </w:r>
                </w:p>
              </w:txbxContent>
            </v:textbox>
          </v:shape>
        </w:pict>
      </w:r>
      <w:bookmarkStart w:id="0" w:name="_GoBack"/>
      <w:bookmarkEnd w:id="0"/>
    </w:p>
    <w:sectPr w:rsidR="00400782" w:rsidSect="007A06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782" w:rsidRDefault="00400782" w:rsidP="00437EC9">
      <w:r>
        <w:separator/>
      </w:r>
    </w:p>
  </w:endnote>
  <w:endnote w:type="continuationSeparator" w:id="0">
    <w:p w:rsidR="00400782" w:rsidRDefault="00400782" w:rsidP="00437E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782" w:rsidRDefault="00400782" w:rsidP="00437EC9">
      <w:r>
        <w:separator/>
      </w:r>
    </w:p>
  </w:footnote>
  <w:footnote w:type="continuationSeparator" w:id="0">
    <w:p w:rsidR="00400782" w:rsidRDefault="00400782" w:rsidP="00437E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D018E"/>
    <w:multiLevelType w:val="hybridMultilevel"/>
    <w:tmpl w:val="7DDAB272"/>
    <w:lvl w:ilvl="0" w:tplc="F674727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6F1E2744"/>
    <w:multiLevelType w:val="hybridMultilevel"/>
    <w:tmpl w:val="49E2B8D4"/>
    <w:lvl w:ilvl="0" w:tplc="FB14E36C">
      <w:start w:val="1"/>
      <w:numFmt w:val="decimalEnclosedCircle"/>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783D01FE"/>
    <w:multiLevelType w:val="hybridMultilevel"/>
    <w:tmpl w:val="770EB5C4"/>
    <w:lvl w:ilvl="0" w:tplc="05783A7E">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AE9"/>
    <w:rsid w:val="00025101"/>
    <w:rsid w:val="00124689"/>
    <w:rsid w:val="0013796D"/>
    <w:rsid w:val="001F7D1A"/>
    <w:rsid w:val="002538B9"/>
    <w:rsid w:val="002E1241"/>
    <w:rsid w:val="0031519C"/>
    <w:rsid w:val="00340678"/>
    <w:rsid w:val="00363BBF"/>
    <w:rsid w:val="00385EFC"/>
    <w:rsid w:val="00400782"/>
    <w:rsid w:val="00437EC9"/>
    <w:rsid w:val="00533863"/>
    <w:rsid w:val="00555568"/>
    <w:rsid w:val="0056549E"/>
    <w:rsid w:val="00590902"/>
    <w:rsid w:val="00662C10"/>
    <w:rsid w:val="0068002B"/>
    <w:rsid w:val="006E44E8"/>
    <w:rsid w:val="007A0623"/>
    <w:rsid w:val="008475D9"/>
    <w:rsid w:val="00867887"/>
    <w:rsid w:val="008A34EE"/>
    <w:rsid w:val="008C1B47"/>
    <w:rsid w:val="008D5CD5"/>
    <w:rsid w:val="008F6FFD"/>
    <w:rsid w:val="0093312F"/>
    <w:rsid w:val="00A015D5"/>
    <w:rsid w:val="00A53101"/>
    <w:rsid w:val="00A74486"/>
    <w:rsid w:val="00AD1C6B"/>
    <w:rsid w:val="00B73CDD"/>
    <w:rsid w:val="00BA4BE5"/>
    <w:rsid w:val="00C24E08"/>
    <w:rsid w:val="00DD2AE9"/>
    <w:rsid w:val="00E0257D"/>
    <w:rsid w:val="00E03CA6"/>
    <w:rsid w:val="00E656EF"/>
    <w:rsid w:val="00EA64E2"/>
    <w:rsid w:val="00FD1634"/>
    <w:rsid w:val="00FF63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EC9"/>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7EC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37EC9"/>
    <w:rPr>
      <w:sz w:val="18"/>
      <w:szCs w:val="18"/>
    </w:rPr>
  </w:style>
  <w:style w:type="paragraph" w:styleId="Footer">
    <w:name w:val="footer"/>
    <w:basedOn w:val="Normal"/>
    <w:link w:val="FooterChar"/>
    <w:uiPriority w:val="99"/>
    <w:rsid w:val="00437EC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37EC9"/>
    <w:rPr>
      <w:sz w:val="18"/>
      <w:szCs w:val="18"/>
    </w:rPr>
  </w:style>
  <w:style w:type="paragraph" w:styleId="BalloonText">
    <w:name w:val="Balloon Text"/>
    <w:basedOn w:val="Normal"/>
    <w:link w:val="BalloonTextChar"/>
    <w:uiPriority w:val="99"/>
    <w:semiHidden/>
    <w:rsid w:val="00FD1634"/>
    <w:rPr>
      <w:sz w:val="18"/>
      <w:szCs w:val="18"/>
    </w:rPr>
  </w:style>
  <w:style w:type="character" w:customStyle="1" w:styleId="BalloonTextChar">
    <w:name w:val="Balloon Text Char"/>
    <w:basedOn w:val="DefaultParagraphFont"/>
    <w:link w:val="BalloonText"/>
    <w:uiPriority w:val="99"/>
    <w:semiHidden/>
    <w:locked/>
    <w:rsid w:val="00FD1634"/>
    <w:rPr>
      <w:rFonts w:ascii="Times New Roman" w:eastAsia="宋体" w:hAnsi="Times New Roman" w:cs="Times New Roman"/>
      <w:sz w:val="18"/>
      <w:szCs w:val="18"/>
    </w:rPr>
  </w:style>
  <w:style w:type="paragraph" w:styleId="ListParagraph">
    <w:name w:val="List Paragraph"/>
    <w:basedOn w:val="Normal"/>
    <w:uiPriority w:val="99"/>
    <w:qFormat/>
    <w:rsid w:val="00385EFC"/>
    <w:pPr>
      <w:ind w:firstLineChars="200" w:firstLine="420"/>
    </w:pPr>
  </w:style>
</w:styles>
</file>

<file path=word/webSettings.xml><?xml version="1.0" encoding="utf-8"?>
<w:webSettings xmlns:r="http://schemas.openxmlformats.org/officeDocument/2006/relationships" xmlns:w="http://schemas.openxmlformats.org/wordprocessingml/2006/main">
  <w:divs>
    <w:div w:id="674957050">
      <w:marLeft w:val="0"/>
      <w:marRight w:val="0"/>
      <w:marTop w:val="0"/>
      <w:marBottom w:val="0"/>
      <w:divBdr>
        <w:top w:val="none" w:sz="0" w:space="0" w:color="auto"/>
        <w:left w:val="none" w:sz="0" w:space="0" w:color="auto"/>
        <w:bottom w:val="none" w:sz="0" w:space="0" w:color="auto"/>
        <w:right w:val="none" w:sz="0" w:space="0" w:color="auto"/>
      </w:divBdr>
      <w:divsChild>
        <w:div w:id="674957049">
          <w:marLeft w:val="0"/>
          <w:marRight w:val="0"/>
          <w:marTop w:val="0"/>
          <w:marBottom w:val="0"/>
          <w:divBdr>
            <w:top w:val="none" w:sz="0" w:space="0" w:color="auto"/>
            <w:left w:val="none" w:sz="0" w:space="0" w:color="auto"/>
            <w:bottom w:val="none" w:sz="0" w:space="0" w:color="auto"/>
            <w:right w:val="none" w:sz="0" w:space="0" w:color="auto"/>
          </w:divBdr>
          <w:divsChild>
            <w:div w:id="67495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431</TotalTime>
  <Pages>2</Pages>
  <Words>88</Words>
  <Characters>505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walkinnet</cp:lastModifiedBy>
  <cp:revision>7</cp:revision>
  <dcterms:created xsi:type="dcterms:W3CDTF">2017-04-12T06:45:00Z</dcterms:created>
  <dcterms:modified xsi:type="dcterms:W3CDTF">2017-04-21T02:48:00Z</dcterms:modified>
</cp:coreProperties>
</file>